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B1286" w14:textId="0341F06D" w:rsidR="007C0FD5" w:rsidRPr="00012724" w:rsidRDefault="007C0FD5" w:rsidP="007C0FD5">
      <w:pPr>
        <w:pStyle w:val="CRCoverPage"/>
        <w:tabs>
          <w:tab w:val="right" w:pos="9639"/>
        </w:tabs>
        <w:spacing w:after="0"/>
        <w:rPr>
          <w:b/>
          <w:sz w:val="24"/>
        </w:rPr>
      </w:pPr>
      <w:bookmarkStart w:id="0" w:name="_Hlk120694421"/>
      <w:r w:rsidRPr="00012724">
        <w:rPr>
          <w:b/>
          <w:sz w:val="24"/>
        </w:rPr>
        <w:t>3GPP TSG RAN Meeting #98-e</w:t>
      </w:r>
      <w:r w:rsidRPr="00012724">
        <w:rPr>
          <w:b/>
          <w:sz w:val="24"/>
        </w:rPr>
        <w:tab/>
      </w:r>
      <w:r w:rsidR="00D04BB7" w:rsidRPr="00D04BB7">
        <w:rPr>
          <w:b/>
          <w:sz w:val="24"/>
        </w:rPr>
        <w:t>RP-222944</w:t>
      </w:r>
    </w:p>
    <w:p w14:paraId="74D3B354" w14:textId="1CC28B2E" w:rsidR="00F86A73" w:rsidRPr="002D4E78" w:rsidRDefault="007C0FD5" w:rsidP="007C0FD5">
      <w:pPr>
        <w:pStyle w:val="CRCoverPage"/>
        <w:tabs>
          <w:tab w:val="right" w:pos="9639"/>
        </w:tabs>
        <w:spacing w:after="0"/>
        <w:rPr>
          <w:b/>
          <w:noProof/>
          <w:sz w:val="24"/>
        </w:rPr>
      </w:pPr>
      <w:r w:rsidRPr="00012724">
        <w:rPr>
          <w:b/>
          <w:sz w:val="24"/>
          <w:lang w:eastAsia="zh-CN"/>
        </w:rPr>
        <w:t>Electronic Meeting, December 12-16, 2022</w:t>
      </w:r>
    </w:p>
    <w:bookmarkEnd w:id="0"/>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3F402F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1616" w:rsidRPr="00061002">
        <w:rPr>
          <w:rFonts w:ascii="Arial" w:eastAsia="Batang" w:hAnsi="Arial"/>
          <w:b/>
          <w:lang w:eastAsia="zh-CN"/>
        </w:rPr>
        <w:t>9.3.</w:t>
      </w:r>
      <w:r w:rsidR="002D4E78">
        <w:rPr>
          <w:rFonts w:ascii="Arial" w:eastAsia="Batang" w:hAnsi="Arial"/>
          <w:b/>
          <w:lang w:eastAsia="zh-CN"/>
        </w:rPr>
        <w:t>4</w:t>
      </w:r>
      <w:r w:rsidR="00A51616" w:rsidRPr="00061002">
        <w:rPr>
          <w:rFonts w:ascii="Arial" w:eastAsia="Batang" w:hAnsi="Arial"/>
          <w:b/>
          <w:lang w:eastAsia="zh-CN"/>
        </w:rPr>
        <w:t>.</w:t>
      </w:r>
      <w:r w:rsidR="002D4E78">
        <w:rPr>
          <w:rFonts w:ascii="Arial" w:eastAsia="Batang" w:hAnsi="Arial"/>
          <w:b/>
          <w:lang w:eastAsia="zh-CN"/>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440A834" w:rsidR="00593315" w:rsidRPr="00A406ED" w:rsidRDefault="002D4E78" w:rsidP="001A248F">
            <w:pPr>
              <w:tabs>
                <w:tab w:val="left" w:pos="567"/>
              </w:tabs>
              <w:spacing w:after="0"/>
              <w:rPr>
                <w:rFonts w:ascii="Arial" w:hAnsi="Arial" w:cs="Arial"/>
              </w:rPr>
            </w:pPr>
            <w:r w:rsidRPr="002D4E78">
              <w:rPr>
                <w:rFonts w:ascii="Arial" w:eastAsia="Batang" w:hAnsi="Arial" w:cs="Arial"/>
                <w:lang w:eastAsia="zh-CN"/>
              </w:rPr>
              <w:t>NR demodulation performance evolution</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79968C1B" w:rsidR="00871653" w:rsidRPr="003D6795" w:rsidRDefault="002D4E78"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D187C88" w:rsidR="0036248C" w:rsidRPr="008836AC" w:rsidRDefault="002D4E78" w:rsidP="008836AC">
            <w:pPr>
              <w:tabs>
                <w:tab w:val="left" w:pos="567"/>
              </w:tabs>
              <w:spacing w:after="0"/>
              <w:rPr>
                <w:rFonts w:ascii="Arial" w:hAnsi="Arial" w:cs="Arial"/>
              </w:rPr>
            </w:pPr>
            <w:r w:rsidRPr="002D4E78">
              <w:rPr>
                <w:rFonts w:ascii="Arial" w:hAnsi="Arial" w:cs="Arial"/>
              </w:rPr>
              <w:t>NR_demod_enh3-Perf</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23C7A48" w:rsidR="0036248C" w:rsidRPr="008836AC" w:rsidRDefault="002D4E78" w:rsidP="008836AC">
            <w:pPr>
              <w:tabs>
                <w:tab w:val="left" w:pos="567"/>
              </w:tabs>
              <w:spacing w:after="0"/>
              <w:rPr>
                <w:rFonts w:ascii="Arial" w:hAnsi="Arial" w:cs="Arial"/>
              </w:rPr>
            </w:pPr>
            <w:r w:rsidRPr="002D4E78">
              <w:rPr>
                <w:rFonts w:ascii="Arial" w:hAnsi="Arial" w:cs="Arial"/>
              </w:rPr>
              <w:t>950273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BD42E6F" w:rsidR="007C0FD5" w:rsidRPr="008836AC" w:rsidRDefault="007C0FD5" w:rsidP="008836AC">
            <w:pPr>
              <w:tabs>
                <w:tab w:val="left" w:pos="567"/>
              </w:tabs>
              <w:spacing w:after="0"/>
              <w:rPr>
                <w:rFonts w:ascii="Arial" w:hAnsi="Arial" w:cs="Arial"/>
              </w:rPr>
            </w:pPr>
            <w:r w:rsidRPr="007C0FD5">
              <w:rPr>
                <w:rFonts w:ascii="Arial" w:hAnsi="Arial" w:cs="Arial"/>
              </w:rPr>
              <w:t>RP-222300</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0163815" w14:textId="77777777" w:rsidR="002D4E78" w:rsidRDefault="00871653" w:rsidP="00A51616">
            <w:pPr>
              <w:tabs>
                <w:tab w:val="left" w:pos="567"/>
              </w:tabs>
              <w:spacing w:after="0"/>
              <w:rPr>
                <w:rFonts w:ascii="Arial" w:hAnsi="Arial" w:cs="Arial"/>
                <w:lang w:eastAsia="ja-JP"/>
              </w:rPr>
            </w:pPr>
            <w:r w:rsidRPr="009371EB">
              <w:rPr>
                <w:rFonts w:ascii="Arial" w:hAnsi="Arial" w:cs="Arial"/>
                <w:lang w:eastAsia="ja-JP"/>
              </w:rPr>
              <w:t xml:space="preserve">Core part: </w:t>
            </w:r>
          </w:p>
          <w:p w14:paraId="5A128F3E" w14:textId="7B55A7E0" w:rsidR="00871653" w:rsidRPr="00A51616" w:rsidRDefault="002D4E78" w:rsidP="00A51616">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2268" w:type="dxa"/>
          </w:tcPr>
          <w:p w14:paraId="150E2BE5" w14:textId="35AFE301" w:rsidR="00871653"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2D4E78">
              <w:rPr>
                <w:rFonts w:ascii="Arial" w:hAnsi="Arial" w:cs="Arial"/>
                <w:lang w:eastAsia="ja-JP"/>
              </w:rPr>
              <w:t>12</w:t>
            </w:r>
            <w:r w:rsidRPr="009371EB">
              <w:rPr>
                <w:rFonts w:ascii="Arial" w:hAnsi="Arial" w:cs="Arial"/>
                <w:lang w:eastAsia="ja-JP"/>
              </w:rPr>
              <w:t>/</w:t>
            </w:r>
            <w:r w:rsidR="009371EB" w:rsidRPr="009371EB">
              <w:rPr>
                <w:rFonts w:ascii="Arial" w:hAnsi="Arial" w:cs="Arial"/>
                <w:lang w:eastAsia="ja-JP"/>
              </w:rPr>
              <w:t>20</w:t>
            </w:r>
            <w:r w:rsidR="00A51616">
              <w:rPr>
                <w:rFonts w:ascii="Arial" w:eastAsiaTheme="minorEastAsia" w:hAnsi="Arial" w:cs="Arial" w:hint="eastAsia"/>
                <w:lang w:eastAsia="zh-CN"/>
              </w:rPr>
              <w:t>2</w:t>
            </w:r>
            <w:r w:rsidR="002D4E78">
              <w:rPr>
                <w:rFonts w:ascii="Arial" w:eastAsiaTheme="minorEastAsia" w:hAnsi="Arial" w:cs="Arial"/>
                <w:lang w:eastAsia="zh-CN"/>
              </w:rPr>
              <w:t>3</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0397E78" w14:textId="4E7BE566"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8B58AA7"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5794DFF7" w14:textId="1502FDFB" w:rsidR="00190EDE" w:rsidRPr="007B362E" w:rsidRDefault="002D4E78" w:rsidP="00517CD5">
            <w:pPr>
              <w:tabs>
                <w:tab w:val="left" w:pos="567"/>
              </w:tabs>
              <w:spacing w:after="0"/>
              <w:rPr>
                <w:rFonts w:ascii="Arial" w:eastAsia="Yu Mincho" w:hAnsi="Arial" w:cs="Arial"/>
                <w:color w:val="00B050"/>
                <w:kern w:val="2"/>
                <w:lang w:val="en-US" w:eastAsia="ja-JP"/>
              </w:rPr>
            </w:pPr>
            <w:r w:rsidRPr="009371EB">
              <w:rPr>
                <w:rFonts w:ascii="Arial" w:hAnsi="Arial" w:cs="Arial"/>
                <w:lang w:eastAsia="ja-JP"/>
              </w:rPr>
              <w:t>NA</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503605F4" w:rsidR="00306F49" w:rsidRPr="009371EB" w:rsidRDefault="008B5DCA" w:rsidP="008836AC">
            <w:pPr>
              <w:tabs>
                <w:tab w:val="left" w:pos="567"/>
              </w:tabs>
              <w:spacing w:after="0"/>
              <w:rPr>
                <w:rFonts w:ascii="Arial" w:hAnsi="Arial" w:cs="Arial"/>
                <w:lang w:eastAsia="ja-JP"/>
              </w:rPr>
            </w:pPr>
            <w:r>
              <w:rPr>
                <w:rFonts w:ascii="Arial" w:hAnsi="Arial" w:cs="Arial"/>
                <w:color w:val="00B050"/>
                <w:kern w:val="2"/>
                <w:highlight w:val="yellow"/>
                <w:lang w:val="en-US" w:eastAsia="ja-JP"/>
              </w:rPr>
              <w:t>6</w:t>
            </w:r>
            <w:r w:rsidR="007C0FD5" w:rsidRPr="007C0FD5">
              <w:rPr>
                <w:rFonts w:ascii="Arial" w:hAnsi="Arial" w:cs="Arial"/>
                <w:color w:val="00B050"/>
                <w:kern w:val="2"/>
                <w:highlight w:val="yellow"/>
                <w:lang w:val="en-US" w:eastAsia="ja-JP"/>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B51AF46"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96DAD12" w:rsidR="006C4E32" w:rsidRPr="00D30BDD" w:rsidRDefault="002D4E78"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Jingzhou Wu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3A962B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9EBB1E2" w:rsidR="006C4E32" w:rsidRPr="00D30BDD" w:rsidRDefault="002D4E78"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wujingzhou</w:t>
            </w:r>
            <w:r w:rsidR="00F6418A" w:rsidRPr="00F6418A">
              <w:rPr>
                <w:rFonts w:ascii="Arial" w:eastAsiaTheme="minorEastAsia" w:hAnsi="Arial" w:cs="Arial"/>
                <w:lang w:eastAsia="zh-CN"/>
              </w:rPr>
              <w:t>@chinatelecom.cn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0DB37A0" w:rsidR="00D22398" w:rsidRPr="00316312" w:rsidRDefault="002D4E78" w:rsidP="00C4666A">
            <w:pPr>
              <w:pStyle w:val="TAL"/>
              <w:jc w:val="center"/>
              <w:rPr>
                <w:rFonts w:eastAsiaTheme="minorEastAsia"/>
                <w:color w:val="FF0000"/>
                <w:lang w:eastAsia="zh-CN"/>
              </w:rPr>
            </w:pPr>
            <w:r w:rsidRPr="002D4E78">
              <w:rPr>
                <w:rFonts w:eastAsiaTheme="minorEastAsia"/>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4C27A350"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7B105D0" w14:textId="4D38B68E"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61D79BDF" w14:textId="48B6D769" w:rsidR="008E35E2" w:rsidRPr="00F6418A" w:rsidRDefault="00701410" w:rsidP="00F6418A">
      <w:pPr>
        <w:pStyle w:val="4"/>
        <w:rPr>
          <w:rFonts w:eastAsiaTheme="minorEastAsia"/>
          <w:lang w:eastAsia="zh-CN"/>
        </w:rPr>
      </w:pPr>
      <w:r>
        <w:rPr>
          <w:lang w:eastAsia="ja-JP"/>
        </w:rPr>
        <w:t>2.1.1</w:t>
      </w:r>
      <w:r>
        <w:rPr>
          <w:lang w:eastAsia="ja-JP"/>
        </w:rPr>
        <w:tab/>
        <w:t>Agreements</w:t>
      </w:r>
    </w:p>
    <w:p w14:paraId="5840400F" w14:textId="4989400D"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6087E905" w:rsidR="00701410" w:rsidRDefault="00701410" w:rsidP="00701410">
      <w:pPr>
        <w:pStyle w:val="4"/>
        <w:rPr>
          <w:lang w:eastAsia="ja-JP"/>
        </w:rPr>
      </w:pPr>
      <w:r>
        <w:rPr>
          <w:lang w:eastAsia="ja-JP"/>
        </w:rPr>
        <w:t>2.2.1</w:t>
      </w:r>
      <w:r>
        <w:rPr>
          <w:lang w:eastAsia="ja-JP"/>
        </w:rPr>
        <w:tab/>
        <w:t>Agreements</w:t>
      </w:r>
    </w:p>
    <w:p w14:paraId="6918283D" w14:textId="6F4C3EE4" w:rsidR="00C21339" w:rsidRDefault="00701410" w:rsidP="00A86AB5">
      <w:pPr>
        <w:pStyle w:val="4"/>
        <w:rPr>
          <w:rFonts w:eastAsiaTheme="minorEastAsia"/>
          <w:lang w:eastAsia="zh-CN"/>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D1A88AC" w14:textId="24C2E4C9" w:rsidR="00235D63" w:rsidRDefault="00701410" w:rsidP="00F6418A">
      <w:pPr>
        <w:pStyle w:val="4"/>
        <w:rPr>
          <w:lang w:eastAsia="ja-JP"/>
        </w:rPr>
      </w:pPr>
      <w:r>
        <w:rPr>
          <w:lang w:eastAsia="ja-JP"/>
        </w:rPr>
        <w:t>2.4.1</w:t>
      </w:r>
      <w:r>
        <w:rPr>
          <w:lang w:eastAsia="ja-JP"/>
        </w:rPr>
        <w:tab/>
        <w:t>Agreements</w:t>
      </w:r>
    </w:p>
    <w:p w14:paraId="0200CDE7" w14:textId="1A79843D" w:rsidR="003A3175" w:rsidRPr="003A3175" w:rsidRDefault="003A3175" w:rsidP="003A3175">
      <w:pPr>
        <w:rPr>
          <w:rFonts w:ascii="Arial" w:eastAsiaTheme="minorEastAsia" w:hAnsi="Arial" w:cs="Arial"/>
          <w:b/>
          <w:lang w:eastAsia="zh-CN"/>
        </w:rPr>
      </w:pPr>
      <w:r w:rsidRPr="00ED7C52">
        <w:rPr>
          <w:rFonts w:ascii="Arial" w:hAnsi="Arial" w:cs="Arial"/>
          <w:b/>
          <w:lang w:eastAsia="zh-CN"/>
        </w:rPr>
        <w:t xml:space="preserve">The progress </w:t>
      </w:r>
      <w:r w:rsidRPr="00ED7C52">
        <w:rPr>
          <w:rFonts w:ascii="Arial" w:hAnsi="Arial" w:cs="Arial" w:hint="eastAsia"/>
          <w:b/>
          <w:lang w:eastAsia="zh-CN"/>
        </w:rPr>
        <w:t>i</w:t>
      </w:r>
      <w:r w:rsidRPr="00ED7C52">
        <w:rPr>
          <w:rFonts w:ascii="Arial" w:hAnsi="Arial" w:cs="Arial"/>
          <w:b/>
          <w:lang w:eastAsia="zh-CN"/>
        </w:rPr>
        <w:t>n RAN4 #</w:t>
      </w:r>
      <w:r w:rsidRPr="00ED7C52">
        <w:rPr>
          <w:rFonts w:ascii="Arial" w:eastAsiaTheme="minorEastAsia" w:hAnsi="Arial" w:cs="Arial" w:hint="eastAsia"/>
          <w:b/>
          <w:lang w:eastAsia="zh-CN"/>
        </w:rPr>
        <w:t>10</w:t>
      </w:r>
      <w:r>
        <w:rPr>
          <w:rFonts w:ascii="Arial" w:eastAsiaTheme="minorEastAsia" w:hAnsi="Arial" w:cs="Arial"/>
          <w:b/>
          <w:lang w:eastAsia="zh-CN"/>
        </w:rPr>
        <w:t>5</w:t>
      </w:r>
      <w:r w:rsidRPr="00ED7C52">
        <w:rPr>
          <w:rFonts w:ascii="Arial" w:hAnsi="Arial" w:cs="Arial" w:hint="eastAsia"/>
          <w:b/>
          <w:lang w:eastAsia="zh-CN"/>
        </w:rPr>
        <w:t xml:space="preserve"> meeting</w:t>
      </w:r>
      <w:r w:rsidRPr="00ED7C52">
        <w:rPr>
          <w:rFonts w:ascii="Arial" w:hAnsi="Arial" w:cs="Arial"/>
          <w:b/>
          <w:lang w:eastAsia="zh-CN"/>
        </w:rPr>
        <w:t xml:space="preserve"> is summarized below:</w:t>
      </w:r>
    </w:p>
    <w:p w14:paraId="2EC85317" w14:textId="33BFAA09" w:rsidR="003A3175" w:rsidRPr="003A3175" w:rsidRDefault="003A3175" w:rsidP="003A3175">
      <w:pPr>
        <w:rPr>
          <w:rFonts w:ascii="Arial" w:hAnsi="Arial" w:cs="Arial"/>
          <w:b/>
          <w:highlight w:val="yellow"/>
          <w:u w:val="single"/>
          <w:lang w:eastAsia="zh-CN"/>
        </w:rPr>
      </w:pPr>
      <w:r w:rsidRPr="003A3175">
        <w:rPr>
          <w:sz w:val="21"/>
          <w:szCs w:val="21"/>
          <w:highlight w:val="yellow"/>
          <w:u w:val="single"/>
          <w:lang w:val="en-US" w:eastAsia="zh-CN"/>
        </w:rPr>
        <w:t xml:space="preserve">Absolute physical layer throughput requirements with link </w:t>
      </w:r>
      <w:r w:rsidRPr="003A3175">
        <w:rPr>
          <w:rFonts w:hint="eastAsia"/>
          <w:sz w:val="21"/>
          <w:szCs w:val="21"/>
          <w:highlight w:val="yellow"/>
          <w:u w:val="single"/>
          <w:lang w:val="en-US" w:eastAsia="zh-CN"/>
        </w:rPr>
        <w:t>adaptation</w:t>
      </w:r>
      <w:r w:rsidRPr="003A3175">
        <w:rPr>
          <w:sz w:val="21"/>
          <w:szCs w:val="21"/>
          <w:highlight w:val="yellow"/>
          <w:u w:val="single"/>
          <w:lang w:val="en-US" w:eastAsia="zh-CN"/>
        </w:rPr>
        <w:t>:</w:t>
      </w:r>
    </w:p>
    <w:p w14:paraId="4870E8AB" w14:textId="04C7AFB1" w:rsidR="003A3175" w:rsidRPr="003A3175" w:rsidRDefault="003A3175" w:rsidP="003A3175">
      <w:pPr>
        <w:numPr>
          <w:ilvl w:val="0"/>
          <w:numId w:val="48"/>
        </w:numPr>
        <w:overflowPunct/>
        <w:autoSpaceDE/>
        <w:autoSpaceDN/>
        <w:adjustRightInd/>
        <w:snapToGrid w:val="0"/>
        <w:spacing w:after="120"/>
        <w:ind w:left="357" w:hangingChars="170" w:hanging="357"/>
        <w:textAlignment w:val="auto"/>
        <w:rPr>
          <w:sz w:val="21"/>
          <w:szCs w:val="21"/>
          <w:highlight w:val="yellow"/>
          <w:lang w:val="en-US" w:eastAsia="zh-CN"/>
        </w:rPr>
      </w:pPr>
      <w:r w:rsidRPr="003A3175">
        <w:rPr>
          <w:rFonts w:hint="eastAsia"/>
          <w:sz w:val="21"/>
          <w:szCs w:val="21"/>
          <w:highlight w:val="yellow"/>
          <w:lang w:val="en-US" w:eastAsia="zh-CN"/>
        </w:rPr>
        <w:t>T</w:t>
      </w:r>
      <w:r w:rsidRPr="003A3175">
        <w:rPr>
          <w:sz w:val="21"/>
          <w:szCs w:val="21"/>
          <w:highlight w:val="yellow"/>
          <w:lang w:val="en-US" w:eastAsia="zh-CN"/>
        </w:rPr>
        <w:t>he open issues for ATP requirements are summarized in Summary for [105][327] NR_demod_enh3 in R4-2220153.</w:t>
      </w:r>
    </w:p>
    <w:p w14:paraId="4D72149D" w14:textId="6358B801" w:rsidR="003A3175" w:rsidRPr="003A3175" w:rsidRDefault="003A3175" w:rsidP="003A3175">
      <w:pPr>
        <w:numPr>
          <w:ilvl w:val="0"/>
          <w:numId w:val="48"/>
        </w:numPr>
        <w:overflowPunct/>
        <w:autoSpaceDE/>
        <w:autoSpaceDN/>
        <w:adjustRightInd/>
        <w:snapToGrid w:val="0"/>
        <w:spacing w:after="120"/>
        <w:ind w:left="357" w:hangingChars="170" w:hanging="357"/>
        <w:textAlignment w:val="auto"/>
        <w:rPr>
          <w:sz w:val="21"/>
          <w:szCs w:val="21"/>
          <w:highlight w:val="yellow"/>
          <w:lang w:val="en-US" w:eastAsia="zh-CN"/>
        </w:rPr>
      </w:pPr>
      <w:r w:rsidRPr="003A3175">
        <w:rPr>
          <w:rFonts w:hint="eastAsia"/>
          <w:sz w:val="21"/>
          <w:szCs w:val="21"/>
          <w:highlight w:val="yellow"/>
          <w:lang w:val="en-US" w:eastAsia="zh-CN"/>
        </w:rPr>
        <w:t>T</w:t>
      </w:r>
      <w:r w:rsidRPr="003A3175">
        <w:rPr>
          <w:sz w:val="21"/>
          <w:szCs w:val="21"/>
          <w:highlight w:val="yellow"/>
          <w:lang w:val="en-US" w:eastAsia="zh-CN"/>
        </w:rPr>
        <w:t xml:space="preserve">he Way Forward for Absolute physical layer throughput requirements with link adaptation </w:t>
      </w:r>
      <w:proofErr w:type="gramStart"/>
      <w:r w:rsidRPr="003A3175">
        <w:rPr>
          <w:sz w:val="21"/>
          <w:szCs w:val="21"/>
          <w:highlight w:val="yellow"/>
          <w:lang w:val="en-US" w:eastAsia="zh-CN"/>
        </w:rPr>
        <w:t>is</w:t>
      </w:r>
      <w:proofErr w:type="gramEnd"/>
      <w:r w:rsidRPr="003A3175">
        <w:rPr>
          <w:sz w:val="21"/>
          <w:szCs w:val="21"/>
          <w:highlight w:val="yellow"/>
          <w:lang w:val="en-US" w:eastAsia="zh-CN"/>
        </w:rPr>
        <w:t xml:space="preserve"> approved in R4-2220276.</w:t>
      </w:r>
    </w:p>
    <w:p w14:paraId="50E9B7D2" w14:textId="77777777" w:rsidR="003A3175" w:rsidRPr="003A3175" w:rsidRDefault="003A3175" w:rsidP="003A3175">
      <w:pPr>
        <w:rPr>
          <w:rFonts w:eastAsiaTheme="minorEastAsia"/>
          <w:lang w:eastAsia="zh-CN"/>
        </w:rPr>
      </w:pPr>
    </w:p>
    <w:p w14:paraId="37D259DA" w14:textId="31096C74" w:rsidR="00701410" w:rsidRDefault="00701410" w:rsidP="00701410">
      <w:pPr>
        <w:pStyle w:val="4"/>
        <w:rPr>
          <w:lang w:eastAsia="ja-JP"/>
        </w:rPr>
      </w:pPr>
      <w:r>
        <w:rPr>
          <w:lang w:eastAsia="ja-JP"/>
        </w:rPr>
        <w:t>2.4.2</w:t>
      </w:r>
      <w:r>
        <w:rPr>
          <w:lang w:eastAsia="ja-JP"/>
        </w:rPr>
        <w:tab/>
        <w:t>Remaining Open issues</w:t>
      </w:r>
    </w:p>
    <w:p w14:paraId="463060EC" w14:textId="77777777" w:rsidR="002D4E78" w:rsidRPr="00C850DA" w:rsidRDefault="002D4E78" w:rsidP="002D4E78">
      <w:pPr>
        <w:numPr>
          <w:ilvl w:val="0"/>
          <w:numId w:val="48"/>
        </w:numPr>
        <w:overflowPunct/>
        <w:autoSpaceDE/>
        <w:autoSpaceDN/>
        <w:adjustRightInd/>
        <w:snapToGrid w:val="0"/>
        <w:spacing w:after="120"/>
        <w:ind w:left="357" w:hangingChars="170" w:hanging="357"/>
        <w:textAlignment w:val="auto"/>
        <w:rPr>
          <w:sz w:val="21"/>
          <w:szCs w:val="21"/>
          <w:lang w:val="en-US" w:eastAsia="zh-CN"/>
        </w:rPr>
      </w:pPr>
      <w:r w:rsidRPr="00C850DA">
        <w:rPr>
          <w:rFonts w:hint="eastAsia"/>
          <w:sz w:val="21"/>
          <w:szCs w:val="21"/>
          <w:lang w:val="en-US" w:eastAsia="zh-CN"/>
        </w:rPr>
        <w:t>Evaluate and specify advanced receiver to cancel inter-user interference for MU-MIMO</w:t>
      </w:r>
    </w:p>
    <w:p w14:paraId="49032968" w14:textId="55698720" w:rsidR="002D4E78" w:rsidRPr="00C850DA" w:rsidRDefault="002D4E78" w:rsidP="002D4E78">
      <w:pPr>
        <w:numPr>
          <w:ilvl w:val="1"/>
          <w:numId w:val="47"/>
        </w:numPr>
        <w:overflowPunct/>
        <w:autoSpaceDE/>
        <w:autoSpaceDN/>
        <w:adjustRightInd/>
        <w:snapToGrid w:val="0"/>
        <w:spacing w:after="120"/>
        <w:ind w:left="732" w:hanging="312"/>
        <w:textAlignment w:val="auto"/>
        <w:rPr>
          <w:sz w:val="21"/>
          <w:szCs w:val="21"/>
          <w:lang w:eastAsia="zh-CN"/>
        </w:rPr>
      </w:pPr>
      <w:r w:rsidRPr="00C850DA">
        <w:rPr>
          <w:sz w:val="21"/>
          <w:szCs w:val="21"/>
          <w:lang w:eastAsia="zh-CN"/>
        </w:rPr>
        <w:t xml:space="preserve">Phase I: </w:t>
      </w:r>
      <w:r w:rsidRPr="00C850DA">
        <w:rPr>
          <w:rFonts w:hint="eastAsia"/>
          <w:sz w:val="21"/>
          <w:szCs w:val="21"/>
          <w:lang w:eastAsia="zh-CN"/>
        </w:rPr>
        <w:t>Study the performance gain,</w:t>
      </w:r>
      <w:r w:rsidRPr="00C850DA">
        <w:rPr>
          <w:sz w:val="21"/>
          <w:szCs w:val="21"/>
          <w:lang w:eastAsia="zh-CN"/>
        </w:rPr>
        <w:t xml:space="preserve"> reference receiver assumption, interference</w:t>
      </w:r>
      <w:r w:rsidRPr="00C850DA">
        <w:rPr>
          <w:rFonts w:hint="eastAsia"/>
          <w:sz w:val="21"/>
          <w:szCs w:val="21"/>
          <w:lang w:eastAsia="zh-CN"/>
        </w:rPr>
        <w:t xml:space="preserve"> </w:t>
      </w:r>
      <w:r w:rsidR="003A3175" w:rsidRPr="00C850DA">
        <w:rPr>
          <w:sz w:val="21"/>
          <w:szCs w:val="21"/>
          <w:lang w:eastAsia="zh-CN"/>
        </w:rPr>
        <w:t>modelling</w:t>
      </w:r>
      <w:r w:rsidRPr="00C850DA">
        <w:rPr>
          <w:rFonts w:hint="eastAsia"/>
          <w:sz w:val="21"/>
          <w:szCs w:val="21"/>
          <w:lang w:eastAsia="zh-CN"/>
        </w:rPr>
        <w:t>,</w:t>
      </w:r>
      <w:r w:rsidRPr="00C850DA">
        <w:rPr>
          <w:sz w:val="21"/>
          <w:szCs w:val="21"/>
          <w:lang w:eastAsia="zh-CN"/>
        </w:rPr>
        <w:t xml:space="preserve"> testability</w:t>
      </w:r>
      <w:r w:rsidRPr="00C850DA">
        <w:rPr>
          <w:rFonts w:hint="eastAsia"/>
          <w:sz w:val="21"/>
          <w:szCs w:val="21"/>
          <w:lang w:eastAsia="zh-CN"/>
        </w:rPr>
        <w:t xml:space="preserve">, required </w:t>
      </w:r>
      <w:r w:rsidRPr="00C850DA">
        <w:rPr>
          <w:sz w:val="21"/>
          <w:szCs w:val="21"/>
          <w:lang w:eastAsia="zh-CN"/>
        </w:rPr>
        <w:t>signalling</w:t>
      </w:r>
      <w:r w:rsidRPr="00C850DA">
        <w:rPr>
          <w:rFonts w:hint="eastAsia"/>
          <w:sz w:val="21"/>
          <w:szCs w:val="21"/>
          <w:lang w:eastAsia="zh-CN"/>
        </w:rPr>
        <w:t xml:space="preserve"> overhead, as well as impact on other WGs </w:t>
      </w:r>
    </w:p>
    <w:p w14:paraId="1958554C" w14:textId="77777777" w:rsidR="002D4E78" w:rsidRPr="00C850DA" w:rsidRDefault="002D4E78" w:rsidP="002D4E78">
      <w:pPr>
        <w:numPr>
          <w:ilvl w:val="2"/>
          <w:numId w:val="47"/>
        </w:numPr>
        <w:overflowPunct/>
        <w:autoSpaceDE/>
        <w:autoSpaceDN/>
        <w:adjustRightInd/>
        <w:snapToGrid w:val="0"/>
        <w:spacing w:after="120"/>
        <w:textAlignment w:val="auto"/>
        <w:rPr>
          <w:sz w:val="21"/>
          <w:szCs w:val="21"/>
          <w:lang w:eastAsia="zh-CN"/>
        </w:rPr>
      </w:pPr>
      <w:r w:rsidRPr="00C850DA">
        <w:rPr>
          <w:sz w:val="21"/>
          <w:szCs w:val="21"/>
          <w:lang w:eastAsia="zh-CN"/>
        </w:rPr>
        <w:t>Further discuss reference receiver assumption with below candidates</w:t>
      </w:r>
    </w:p>
    <w:p w14:paraId="6CCD0844" w14:textId="77777777" w:rsidR="002D4E78" w:rsidRPr="00C850DA" w:rsidRDefault="002D4E78" w:rsidP="002D4E78">
      <w:pPr>
        <w:numPr>
          <w:ilvl w:val="3"/>
          <w:numId w:val="49"/>
        </w:numPr>
        <w:overflowPunct/>
        <w:autoSpaceDE/>
        <w:autoSpaceDN/>
        <w:adjustRightInd/>
        <w:snapToGrid w:val="0"/>
        <w:spacing w:after="120"/>
        <w:ind w:left="1701" w:hanging="278"/>
        <w:textAlignment w:val="auto"/>
        <w:rPr>
          <w:sz w:val="21"/>
          <w:szCs w:val="21"/>
          <w:lang w:eastAsia="zh-CN"/>
        </w:rPr>
      </w:pPr>
      <w:r w:rsidRPr="00C850DA">
        <w:rPr>
          <w:sz w:val="21"/>
          <w:szCs w:val="21"/>
          <w:lang w:eastAsia="zh-CN"/>
        </w:rPr>
        <w:t>E-MMSE-IRC</w:t>
      </w:r>
    </w:p>
    <w:p w14:paraId="10C319BC" w14:textId="77777777" w:rsidR="002D4E78" w:rsidRPr="00C850DA" w:rsidRDefault="002D4E78" w:rsidP="002D4E78">
      <w:pPr>
        <w:numPr>
          <w:ilvl w:val="3"/>
          <w:numId w:val="49"/>
        </w:numPr>
        <w:overflowPunct/>
        <w:autoSpaceDE/>
        <w:autoSpaceDN/>
        <w:adjustRightInd/>
        <w:snapToGrid w:val="0"/>
        <w:spacing w:after="120"/>
        <w:ind w:left="1701" w:hanging="278"/>
        <w:textAlignment w:val="auto"/>
        <w:rPr>
          <w:sz w:val="21"/>
          <w:szCs w:val="21"/>
          <w:lang w:eastAsia="zh-CN"/>
        </w:rPr>
      </w:pPr>
      <w:r w:rsidRPr="00C850DA">
        <w:rPr>
          <w:sz w:val="21"/>
          <w:szCs w:val="21"/>
          <w:lang w:eastAsia="zh-CN"/>
        </w:rPr>
        <w:t>R-ML</w:t>
      </w:r>
    </w:p>
    <w:p w14:paraId="27BEECAF" w14:textId="77777777" w:rsidR="002D4E78" w:rsidRPr="00C850DA" w:rsidRDefault="002D4E78" w:rsidP="002D4E78">
      <w:pPr>
        <w:numPr>
          <w:ilvl w:val="2"/>
          <w:numId w:val="47"/>
        </w:numPr>
        <w:overflowPunct/>
        <w:autoSpaceDE/>
        <w:autoSpaceDN/>
        <w:adjustRightInd/>
        <w:snapToGrid w:val="0"/>
        <w:spacing w:after="120"/>
        <w:textAlignment w:val="auto"/>
        <w:rPr>
          <w:sz w:val="21"/>
          <w:szCs w:val="21"/>
          <w:lang w:eastAsia="zh-CN"/>
        </w:rPr>
      </w:pPr>
      <w:r w:rsidRPr="00C850DA">
        <w:rPr>
          <w:sz w:val="21"/>
          <w:szCs w:val="21"/>
          <w:lang w:eastAsia="zh-CN"/>
        </w:rPr>
        <w:t xml:space="preserve">Target scenario: Focus on </w:t>
      </w:r>
      <w:proofErr w:type="gramStart"/>
      <w:r w:rsidRPr="00C850DA">
        <w:rPr>
          <w:sz w:val="21"/>
          <w:szCs w:val="21"/>
          <w:lang w:eastAsia="zh-CN"/>
        </w:rPr>
        <w:t>slot based</w:t>
      </w:r>
      <w:proofErr w:type="gramEnd"/>
      <w:r w:rsidRPr="00C850DA">
        <w:rPr>
          <w:sz w:val="21"/>
          <w:szCs w:val="21"/>
          <w:lang w:eastAsia="zh-CN"/>
        </w:rPr>
        <w:t xml:space="preserve"> transmission </w:t>
      </w:r>
    </w:p>
    <w:p w14:paraId="628AAF91" w14:textId="77777777" w:rsidR="002D4E78" w:rsidRPr="00C850DA" w:rsidRDefault="002D4E78" w:rsidP="002D4E78">
      <w:pPr>
        <w:numPr>
          <w:ilvl w:val="1"/>
          <w:numId w:val="47"/>
        </w:numPr>
        <w:overflowPunct/>
        <w:autoSpaceDE/>
        <w:autoSpaceDN/>
        <w:adjustRightInd/>
        <w:snapToGrid w:val="0"/>
        <w:spacing w:after="120"/>
        <w:ind w:left="732" w:hanging="312"/>
        <w:textAlignment w:val="auto"/>
        <w:rPr>
          <w:sz w:val="21"/>
          <w:szCs w:val="21"/>
          <w:lang w:eastAsia="zh-CN"/>
        </w:rPr>
      </w:pPr>
      <w:r w:rsidRPr="00C850DA">
        <w:rPr>
          <w:sz w:val="21"/>
          <w:szCs w:val="21"/>
          <w:lang w:eastAsia="zh-CN"/>
        </w:rPr>
        <w:t xml:space="preserve">Phase II (if any pending on the conclusion for phase I): </w:t>
      </w:r>
    </w:p>
    <w:p w14:paraId="7D7E3E24" w14:textId="77777777" w:rsidR="002D4E78" w:rsidRPr="00C850DA" w:rsidRDefault="002D4E78" w:rsidP="002D4E78">
      <w:pPr>
        <w:numPr>
          <w:ilvl w:val="2"/>
          <w:numId w:val="47"/>
        </w:numPr>
        <w:overflowPunct/>
        <w:autoSpaceDE/>
        <w:autoSpaceDN/>
        <w:adjustRightInd/>
        <w:snapToGrid w:val="0"/>
        <w:spacing w:after="120"/>
        <w:textAlignment w:val="auto"/>
        <w:rPr>
          <w:sz w:val="21"/>
          <w:szCs w:val="21"/>
          <w:lang w:eastAsia="zh-CN"/>
        </w:rPr>
      </w:pPr>
      <w:r w:rsidRPr="00C850DA">
        <w:rPr>
          <w:sz w:val="21"/>
          <w:szCs w:val="21"/>
          <w:lang w:eastAsia="zh-CN"/>
        </w:rPr>
        <w:t>Specify PDSCH demodulation requirements under MU-MIMO scenario with advanced receiver</w:t>
      </w:r>
    </w:p>
    <w:p w14:paraId="6F22DD91" w14:textId="77777777" w:rsidR="002D4E78" w:rsidRPr="00D21C39" w:rsidRDefault="002D4E78" w:rsidP="002D4E78">
      <w:pPr>
        <w:numPr>
          <w:ilvl w:val="3"/>
          <w:numId w:val="49"/>
        </w:numPr>
        <w:overflowPunct/>
        <w:autoSpaceDE/>
        <w:autoSpaceDN/>
        <w:adjustRightInd/>
        <w:snapToGrid w:val="0"/>
        <w:spacing w:after="120"/>
        <w:ind w:left="1701" w:hanging="278"/>
        <w:textAlignment w:val="auto"/>
        <w:rPr>
          <w:sz w:val="21"/>
          <w:szCs w:val="21"/>
          <w:lang w:eastAsia="zh-CN"/>
        </w:rPr>
      </w:pPr>
      <w:r w:rsidRPr="00D21C39">
        <w:rPr>
          <w:rFonts w:hint="eastAsia"/>
          <w:sz w:val="21"/>
          <w:szCs w:val="21"/>
          <w:lang w:eastAsia="zh-CN"/>
        </w:rPr>
        <w:t>Note: As baseline, performance requirements shall be specified under single reference receiver assumption</w:t>
      </w:r>
      <w:r>
        <w:rPr>
          <w:rFonts w:hint="eastAsia"/>
          <w:sz w:val="21"/>
          <w:szCs w:val="21"/>
          <w:lang w:eastAsia="zh-CN"/>
        </w:rPr>
        <w:t xml:space="preserve">. This </w:t>
      </w:r>
      <w:r>
        <w:rPr>
          <w:sz w:val="21"/>
          <w:szCs w:val="21"/>
          <w:lang w:eastAsia="zh-CN"/>
        </w:rPr>
        <w:t>baseline</w:t>
      </w:r>
      <w:r>
        <w:rPr>
          <w:rFonts w:hint="eastAsia"/>
          <w:sz w:val="21"/>
          <w:szCs w:val="21"/>
          <w:lang w:eastAsia="zh-CN"/>
        </w:rPr>
        <w:t xml:space="preserve"> can be revisited at RAN #100 if necessary.</w:t>
      </w:r>
    </w:p>
    <w:p w14:paraId="279AF27F" w14:textId="77777777" w:rsidR="002D4E78" w:rsidRPr="00C850DA" w:rsidRDefault="002D4E78" w:rsidP="002D4E78">
      <w:pPr>
        <w:numPr>
          <w:ilvl w:val="0"/>
          <w:numId w:val="48"/>
        </w:numPr>
        <w:overflowPunct/>
        <w:autoSpaceDE/>
        <w:autoSpaceDN/>
        <w:adjustRightInd/>
        <w:snapToGrid w:val="0"/>
        <w:spacing w:after="120"/>
        <w:textAlignment w:val="auto"/>
        <w:rPr>
          <w:sz w:val="21"/>
          <w:szCs w:val="21"/>
          <w:lang w:val="en-US" w:eastAsia="zh-CN"/>
        </w:rPr>
      </w:pPr>
      <w:r w:rsidRPr="00C850DA">
        <w:rPr>
          <w:rFonts w:hint="eastAsia"/>
          <w:sz w:val="21"/>
          <w:szCs w:val="21"/>
          <w:lang w:val="en-US" w:eastAsia="zh-CN"/>
        </w:rPr>
        <w:t>S</w:t>
      </w:r>
      <w:r w:rsidRPr="00C850DA">
        <w:rPr>
          <w:sz w:val="21"/>
          <w:szCs w:val="21"/>
          <w:lang w:val="en-US" w:eastAsia="zh-CN"/>
        </w:rPr>
        <w:t xml:space="preserve">pecify absolute physical layer throughput requirements with link </w:t>
      </w:r>
      <w:r>
        <w:rPr>
          <w:rFonts w:hint="eastAsia"/>
          <w:sz w:val="21"/>
          <w:szCs w:val="21"/>
          <w:lang w:val="en-US" w:eastAsia="zh-CN"/>
        </w:rPr>
        <w:t>adaptation</w:t>
      </w:r>
    </w:p>
    <w:p w14:paraId="51926805" w14:textId="69910EE4" w:rsidR="002D4E78" w:rsidRPr="003A3175" w:rsidRDefault="003A3175" w:rsidP="002D4E78">
      <w:pPr>
        <w:numPr>
          <w:ilvl w:val="1"/>
          <w:numId w:val="47"/>
        </w:numPr>
        <w:overflowPunct/>
        <w:autoSpaceDE/>
        <w:autoSpaceDN/>
        <w:adjustRightInd/>
        <w:snapToGrid w:val="0"/>
        <w:spacing w:after="120"/>
        <w:ind w:left="732" w:hanging="312"/>
        <w:textAlignment w:val="auto"/>
        <w:rPr>
          <w:sz w:val="21"/>
          <w:szCs w:val="21"/>
          <w:highlight w:val="yellow"/>
          <w:lang w:eastAsia="zh-CN"/>
        </w:rPr>
      </w:pPr>
      <w:r w:rsidRPr="003A3175">
        <w:rPr>
          <w:sz w:val="21"/>
          <w:szCs w:val="21"/>
          <w:highlight w:val="yellow"/>
          <w:lang w:eastAsia="zh-CN"/>
        </w:rPr>
        <w:t>Focus on the remaining open issues captured in the approved WF.</w:t>
      </w:r>
    </w:p>
    <w:p w14:paraId="7CF54047" w14:textId="0862E996" w:rsidR="003A3175" w:rsidRPr="003A3175" w:rsidRDefault="003A3175" w:rsidP="002D4E78">
      <w:pPr>
        <w:numPr>
          <w:ilvl w:val="1"/>
          <w:numId w:val="47"/>
        </w:numPr>
        <w:overflowPunct/>
        <w:autoSpaceDE/>
        <w:autoSpaceDN/>
        <w:adjustRightInd/>
        <w:snapToGrid w:val="0"/>
        <w:spacing w:after="120"/>
        <w:ind w:left="732" w:hanging="312"/>
        <w:textAlignment w:val="auto"/>
        <w:rPr>
          <w:sz w:val="21"/>
          <w:szCs w:val="21"/>
          <w:highlight w:val="yellow"/>
          <w:lang w:eastAsia="zh-CN"/>
        </w:rPr>
      </w:pPr>
      <w:r w:rsidRPr="003A3175">
        <w:rPr>
          <w:sz w:val="21"/>
          <w:szCs w:val="21"/>
          <w:highlight w:val="yellow"/>
          <w:lang w:eastAsia="zh-CN"/>
        </w:rPr>
        <w:t>Companies are encouraged to provide simulation results for the next RAN4 meeting for alignment purpose.</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8BB2B98" w14:textId="65CD308C" w:rsidR="0019356A" w:rsidRDefault="00815869" w:rsidP="00F6418A">
      <w:pPr>
        <w:pStyle w:val="2"/>
      </w:pPr>
      <w:r>
        <w:t>4</w:t>
      </w:r>
      <w:r w:rsidR="005A6C96">
        <w:t>.</w:t>
      </w:r>
      <w:r w:rsidR="005A6C96">
        <w:tab/>
        <w:t>References</w:t>
      </w:r>
    </w:p>
    <w:p w14:paraId="47015724" w14:textId="731AC6B0" w:rsidR="003A3175" w:rsidRPr="005A5C1E" w:rsidRDefault="003A3175" w:rsidP="003A3175">
      <w:pPr>
        <w:pStyle w:val="NO"/>
        <w:ind w:left="0" w:firstLine="0"/>
        <w:rPr>
          <w:rFonts w:ascii="Arial" w:eastAsiaTheme="minorEastAsia" w:hAnsi="Arial" w:cs="Arial"/>
          <w:iCs/>
          <w:lang w:eastAsia="zh-CN"/>
        </w:rPr>
      </w:pPr>
      <w:r w:rsidRPr="005A5C1E">
        <w:rPr>
          <w:rFonts w:ascii="Arial" w:eastAsiaTheme="minorEastAsia" w:hAnsi="Arial" w:cs="Arial" w:hint="eastAsia"/>
          <w:iCs/>
          <w:lang w:eastAsia="zh-CN"/>
        </w:rPr>
        <w:t>RAN4#</w:t>
      </w:r>
      <w:r>
        <w:rPr>
          <w:rFonts w:ascii="Arial" w:eastAsiaTheme="minorEastAsia" w:hAnsi="Arial" w:cs="Arial"/>
          <w:iCs/>
          <w:lang w:eastAsia="zh-CN"/>
        </w:rPr>
        <w:t>105</w:t>
      </w:r>
      <w:r w:rsidRPr="005A5C1E">
        <w:rPr>
          <w:rFonts w:ascii="Arial" w:eastAsiaTheme="minorEastAsia" w:hAnsi="Arial" w:cs="Arial" w:hint="eastAsia"/>
          <w:iCs/>
          <w:lang w:eastAsia="zh-CN"/>
        </w:rPr>
        <w:t>:</w:t>
      </w:r>
    </w:p>
    <w:p w14:paraId="1978DF9D" w14:textId="44C9F236" w:rsidR="003A3175" w:rsidRPr="006612CD" w:rsidRDefault="003A3175" w:rsidP="003A3175">
      <w:pPr>
        <w:pStyle w:val="aff8"/>
        <w:numPr>
          <w:ilvl w:val="0"/>
          <w:numId w:val="7"/>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R4-2218062</w:t>
      </w:r>
      <w:r w:rsidRPr="006612CD">
        <w:rPr>
          <w:rFonts w:ascii="Arial" w:eastAsiaTheme="minorEastAsia" w:hAnsi="Arial" w:cs="Arial"/>
          <w:sz w:val="20"/>
          <w:szCs w:val="20"/>
          <w:lang w:eastAsia="zh-CN"/>
        </w:rPr>
        <w:t xml:space="preserve">, </w:t>
      </w:r>
      <w:r w:rsidRPr="003A3175">
        <w:rPr>
          <w:rFonts w:ascii="Arial" w:eastAsiaTheme="minorEastAsia" w:hAnsi="Arial" w:cs="Arial"/>
          <w:sz w:val="20"/>
          <w:szCs w:val="20"/>
          <w:lang w:eastAsia="zh-CN"/>
        </w:rPr>
        <w:t>Discussion on absolute physical layer throughput requirements with link adaptation</w:t>
      </w:r>
      <w:r w:rsidRPr="006612CD">
        <w:rPr>
          <w:rFonts w:ascii="Arial" w:eastAsiaTheme="minorEastAsia" w:hAnsi="Arial" w:cs="Arial"/>
          <w:sz w:val="20"/>
          <w:szCs w:val="20"/>
          <w:lang w:eastAsia="zh-CN"/>
        </w:rPr>
        <w:t>, China Telecom</w:t>
      </w:r>
      <w:r w:rsidRPr="006612CD">
        <w:rPr>
          <w:rFonts w:ascii="Arial" w:eastAsiaTheme="minorEastAsia" w:hAnsi="Arial" w:cs="Arial" w:hint="eastAsia"/>
          <w:sz w:val="20"/>
          <w:szCs w:val="20"/>
          <w:lang w:eastAsia="zh-CN"/>
        </w:rPr>
        <w:t>.</w:t>
      </w:r>
    </w:p>
    <w:p w14:paraId="4D275437" w14:textId="34A6E665" w:rsidR="003A3175" w:rsidRDefault="003A3175" w:rsidP="003A3175">
      <w:pPr>
        <w:pStyle w:val="aff8"/>
        <w:numPr>
          <w:ilvl w:val="0"/>
          <w:numId w:val="7"/>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R4-2218199</w:t>
      </w:r>
      <w:r w:rsidRPr="006612CD">
        <w:rPr>
          <w:rFonts w:ascii="Arial" w:eastAsiaTheme="minorEastAsia" w:hAnsi="Arial" w:cs="Arial"/>
          <w:sz w:val="20"/>
          <w:szCs w:val="20"/>
          <w:lang w:eastAsia="zh-CN"/>
        </w:rPr>
        <w:t xml:space="preserve">, </w:t>
      </w:r>
      <w:r w:rsidRPr="003A3175">
        <w:rPr>
          <w:rFonts w:ascii="Arial" w:eastAsiaTheme="minorEastAsia" w:hAnsi="Arial" w:cs="Arial"/>
          <w:sz w:val="20"/>
          <w:szCs w:val="20"/>
          <w:lang w:eastAsia="zh-CN"/>
        </w:rPr>
        <w:t>Application layer throughput discussion</w:t>
      </w:r>
      <w:r w:rsidRPr="006612CD">
        <w:rPr>
          <w:rFonts w:ascii="Arial" w:eastAsiaTheme="minorEastAsia" w:hAnsi="Arial" w:cs="Arial"/>
          <w:sz w:val="20"/>
          <w:szCs w:val="20"/>
          <w:lang w:eastAsia="zh-CN"/>
        </w:rPr>
        <w:t xml:space="preserve">, </w:t>
      </w:r>
      <w:r w:rsidRPr="003A3175">
        <w:rPr>
          <w:rFonts w:ascii="Arial" w:eastAsiaTheme="minorEastAsia" w:hAnsi="Arial" w:cs="Arial"/>
          <w:sz w:val="20"/>
          <w:szCs w:val="20"/>
          <w:lang w:eastAsia="zh-CN"/>
        </w:rPr>
        <w:t>Qualcomm Israel Ltd</w:t>
      </w:r>
    </w:p>
    <w:p w14:paraId="64A1733D" w14:textId="7AB67572" w:rsidR="003A3175" w:rsidRPr="003A3175" w:rsidRDefault="003A3175" w:rsidP="003A3175">
      <w:pPr>
        <w:pStyle w:val="aff8"/>
        <w:numPr>
          <w:ilvl w:val="0"/>
          <w:numId w:val="7"/>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R4-2218342, Discussion on the normative specifications of ATP requirements, Intel</w:t>
      </w:r>
    </w:p>
    <w:p w14:paraId="44C4A168" w14:textId="773C212A" w:rsidR="003A3175" w:rsidRPr="003A3175" w:rsidRDefault="003A3175" w:rsidP="003A3175">
      <w:pPr>
        <w:pStyle w:val="aff8"/>
        <w:numPr>
          <w:ilvl w:val="0"/>
          <w:numId w:val="7"/>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R4-2218669, Discussion on demodulation requirements for ATP, CMCC</w:t>
      </w:r>
    </w:p>
    <w:p w14:paraId="58D14F5A" w14:textId="3A4E2E8C" w:rsidR="003A3175" w:rsidRPr="003A3175" w:rsidRDefault="003A3175" w:rsidP="003A3175">
      <w:pPr>
        <w:pStyle w:val="aff8"/>
        <w:numPr>
          <w:ilvl w:val="0"/>
          <w:numId w:val="7"/>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R4-2219120, Discussion on application layer throughput requirements, Ericsson</w:t>
      </w:r>
    </w:p>
    <w:p w14:paraId="645C927D" w14:textId="0F5EBD56" w:rsidR="003A3175" w:rsidRPr="003A3175" w:rsidRDefault="003A3175" w:rsidP="003A3175">
      <w:pPr>
        <w:pStyle w:val="aff8"/>
        <w:numPr>
          <w:ilvl w:val="0"/>
          <w:numId w:val="7"/>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R4-2219221, Discussion on Physical Layer Data Throughput, MediaTek inc.</w:t>
      </w:r>
    </w:p>
    <w:p w14:paraId="40925021" w14:textId="0181F165" w:rsidR="003A3175" w:rsidRPr="003A3175" w:rsidRDefault="003A3175" w:rsidP="003A3175">
      <w:pPr>
        <w:pStyle w:val="aff8"/>
        <w:numPr>
          <w:ilvl w:val="0"/>
          <w:numId w:val="7"/>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R4-2219516, Simulation results on Adaptation Absolute Physical Layer requirements, Huawei, HiSilicon</w:t>
      </w:r>
    </w:p>
    <w:p w14:paraId="71165288" w14:textId="54DF7482" w:rsidR="003A3175" w:rsidRPr="003A3175" w:rsidRDefault="003A3175" w:rsidP="003A3175">
      <w:pPr>
        <w:pStyle w:val="aff8"/>
        <w:numPr>
          <w:ilvl w:val="0"/>
          <w:numId w:val="7"/>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R4-2219517, Discussion on Adaptation Absolute Physical Layer performance requirements definition, Huawei, HiSilicon</w:t>
      </w:r>
    </w:p>
    <w:p w14:paraId="1B857C24" w14:textId="074FF2D4" w:rsidR="003A3175" w:rsidRPr="003A3175" w:rsidRDefault="003A3175" w:rsidP="003A3175">
      <w:pPr>
        <w:pStyle w:val="aff8"/>
        <w:numPr>
          <w:ilvl w:val="0"/>
          <w:numId w:val="7"/>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R4-2219719, On Absolute physical layer throughput requirements with link adaptation, Nokia, Nokia Shanghai Bell</w:t>
      </w:r>
    </w:p>
    <w:p w14:paraId="212367F7" w14:textId="7548ED19" w:rsidR="003A3175" w:rsidRPr="003A3175" w:rsidRDefault="003A3175" w:rsidP="003A3175">
      <w:pPr>
        <w:pStyle w:val="aff8"/>
        <w:numPr>
          <w:ilvl w:val="0"/>
          <w:numId w:val="7"/>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R4-2219720, ATP Simulation Results, Nokia, Nokia Shanghai Bell</w:t>
      </w:r>
    </w:p>
    <w:p w14:paraId="09BCD571" w14:textId="495DCA73" w:rsidR="003A3175" w:rsidRPr="003A3175" w:rsidRDefault="003A3175" w:rsidP="003A3175">
      <w:pPr>
        <w:pStyle w:val="aff8"/>
        <w:numPr>
          <w:ilvl w:val="0"/>
          <w:numId w:val="7"/>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R4-2219786, On Requirements for Application Layer Throughput, Apple</w:t>
      </w:r>
    </w:p>
    <w:p w14:paraId="2E2C84BB" w14:textId="0772B312" w:rsidR="003A3175" w:rsidRPr="003A3175" w:rsidRDefault="003A3175" w:rsidP="003A3175">
      <w:pPr>
        <w:pStyle w:val="aff8"/>
        <w:numPr>
          <w:ilvl w:val="0"/>
          <w:numId w:val="7"/>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R4-2220153, Summary for [105][327] NR_demod_enh3, Moderator (China Telecom)</w:t>
      </w:r>
    </w:p>
    <w:p w14:paraId="564C66DF" w14:textId="55C49FDA" w:rsidR="003A3175" w:rsidRPr="006612CD" w:rsidRDefault="003A3175" w:rsidP="003A3175">
      <w:pPr>
        <w:pStyle w:val="aff8"/>
        <w:numPr>
          <w:ilvl w:val="0"/>
          <w:numId w:val="7"/>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R4-2220276, WF for ATP requirements, Intel Corporation</w:t>
      </w:r>
    </w:p>
    <w:p w14:paraId="0BCC6585" w14:textId="7BBF75ED" w:rsidR="003A3175" w:rsidRPr="003A3175" w:rsidRDefault="003A3175" w:rsidP="003A3175">
      <w:pPr>
        <w:rPr>
          <w:rFonts w:eastAsiaTheme="minorEastAsia"/>
        </w:rPr>
      </w:pPr>
    </w:p>
    <w:sectPr w:rsidR="003A3175" w:rsidRPr="003A3175"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E9CDA" w14:textId="77777777" w:rsidR="007A2DB4" w:rsidRDefault="007A2DB4">
      <w:r>
        <w:separator/>
      </w:r>
    </w:p>
  </w:endnote>
  <w:endnote w:type="continuationSeparator" w:id="0">
    <w:p w14:paraId="7C4225A6" w14:textId="77777777" w:rsidR="007A2DB4" w:rsidRDefault="007A2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宋体"/>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047565C9" w:rsidR="00A51616" w:rsidRDefault="00A51616">
    <w:pPr>
      <w:pStyle w:val="ac"/>
    </w:pPr>
    <w:r>
      <w:rPr>
        <w:rStyle w:val="ae"/>
      </w:rPr>
      <w:fldChar w:fldCharType="begin"/>
    </w:r>
    <w:r>
      <w:rPr>
        <w:rStyle w:val="ae"/>
      </w:rPr>
      <w:instrText xml:space="preserve"> PAGE </w:instrText>
    </w:r>
    <w:r>
      <w:rPr>
        <w:rStyle w:val="ae"/>
      </w:rPr>
      <w:fldChar w:fldCharType="separate"/>
    </w:r>
    <w:r w:rsidR="008019CC">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8019CC">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DEAD2" w14:textId="77777777" w:rsidR="007A2DB4" w:rsidRDefault="007A2DB4">
      <w:r>
        <w:separator/>
      </w:r>
    </w:p>
  </w:footnote>
  <w:footnote w:type="continuationSeparator" w:id="0">
    <w:p w14:paraId="03BF2357" w14:textId="77777777" w:rsidR="007A2DB4" w:rsidRDefault="007A2D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90887EB2"/>
    <w:multiLevelType w:val="multilevel"/>
    <w:tmpl w:val="90887EB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4" w15:restartNumberingAfterBreak="0">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790470A"/>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7A56563"/>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682FAF"/>
    <w:multiLevelType w:val="hybridMultilevel"/>
    <w:tmpl w:val="3060432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00B1E0"/>
    <w:multiLevelType w:val="multilevel"/>
    <w:tmpl w:val="1700B1E0"/>
    <w:lvl w:ilvl="0">
      <w:start w:val="1"/>
      <w:numFmt w:val="bullet"/>
      <w:suff w:val="space"/>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1D6F6CE8"/>
    <w:multiLevelType w:val="multilevel"/>
    <w:tmpl w:val="1D6F6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30003322"/>
    <w:multiLevelType w:val="hybridMultilevel"/>
    <w:tmpl w:val="988478EA"/>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675C81"/>
    <w:multiLevelType w:val="multilevel"/>
    <w:tmpl w:val="36675C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9E92FED"/>
    <w:multiLevelType w:val="multilevel"/>
    <w:tmpl w:val="39E92FE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color w:val="auto"/>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2" w15:restartNumberingAfterBreak="0">
    <w:nsid w:val="3F850899"/>
    <w:multiLevelType w:val="hybridMultilevel"/>
    <w:tmpl w:val="1F820FBE"/>
    <w:lvl w:ilvl="0" w:tplc="5752563C">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265EAF"/>
    <w:multiLevelType w:val="multilevel"/>
    <w:tmpl w:val="42265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26D0F39"/>
    <w:multiLevelType w:val="hybridMultilevel"/>
    <w:tmpl w:val="BE9E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5C5288"/>
    <w:multiLevelType w:val="multilevel"/>
    <w:tmpl w:val="445C5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9"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A7D3208"/>
    <w:multiLevelType w:val="multilevel"/>
    <w:tmpl w:val="5A7D3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EE1414"/>
    <w:multiLevelType w:val="multilevel"/>
    <w:tmpl w:val="5AEE1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B54B36"/>
    <w:multiLevelType w:val="hybridMultilevel"/>
    <w:tmpl w:val="22568054"/>
    <w:lvl w:ilvl="0" w:tplc="85DE10A6">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3"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6A4620"/>
    <w:multiLevelType w:val="hybridMultilevel"/>
    <w:tmpl w:val="97B44B98"/>
    <w:lvl w:ilvl="0" w:tplc="8DEC0AD6">
      <w:start w:val="1"/>
      <w:numFmt w:val="decimal"/>
      <w:lvlText w:val="[%1]"/>
      <w:lvlJc w:val="left"/>
      <w:pPr>
        <w:ind w:left="720" w:hanging="360"/>
      </w:pPr>
      <w:rPr>
        <w:rFonts w:ascii="Arial" w:hAnsi="Arial" w:cs="Arial" w:hint="default"/>
        <w:sz w:val="20"/>
        <w:szCs w:val="20"/>
        <w:lang w:val="en-G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638D638D"/>
    <w:multiLevelType w:val="hybridMultilevel"/>
    <w:tmpl w:val="D6ECB050"/>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D662634"/>
    <w:multiLevelType w:val="hybridMultilevel"/>
    <w:tmpl w:val="AC888660"/>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8229E6"/>
    <w:multiLevelType w:val="multilevel"/>
    <w:tmpl w:val="768229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8E111E4"/>
    <w:multiLevelType w:val="multilevel"/>
    <w:tmpl w:val="78E111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9AB74C2"/>
    <w:multiLevelType w:val="hybridMultilevel"/>
    <w:tmpl w:val="B7B65584"/>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E71194E"/>
    <w:multiLevelType w:val="multilevel"/>
    <w:tmpl w:val="7E71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F07FDF"/>
    <w:multiLevelType w:val="hybridMultilevel"/>
    <w:tmpl w:val="E41E0614"/>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9"/>
  </w:num>
  <w:num w:numId="3">
    <w:abstractNumId w:val="43"/>
  </w:num>
  <w:num w:numId="4">
    <w:abstractNumId w:val="14"/>
  </w:num>
  <w:num w:numId="5">
    <w:abstractNumId w:val="27"/>
  </w:num>
  <w:num w:numId="6">
    <w:abstractNumId w:val="34"/>
  </w:num>
  <w:num w:numId="7">
    <w:abstractNumId w:val="5"/>
  </w:num>
  <w:num w:numId="8">
    <w:abstractNumId w:val="24"/>
  </w:num>
  <w:num w:numId="9">
    <w:abstractNumId w:val="38"/>
  </w:num>
  <w:num w:numId="10">
    <w:abstractNumId w:val="45"/>
  </w:num>
  <w:num w:numId="11">
    <w:abstractNumId w:val="12"/>
  </w:num>
  <w:num w:numId="12">
    <w:abstractNumId w:val="39"/>
  </w:num>
  <w:num w:numId="13">
    <w:abstractNumId w:val="22"/>
  </w:num>
  <w:num w:numId="14">
    <w:abstractNumId w:val="6"/>
  </w:num>
  <w:num w:numId="15">
    <w:abstractNumId w:val="29"/>
  </w:num>
  <w:num w:numId="16">
    <w:abstractNumId w:val="9"/>
  </w:num>
  <w:num w:numId="17">
    <w:abstractNumId w:val="46"/>
  </w:num>
  <w:num w:numId="18">
    <w:abstractNumId w:val="11"/>
  </w:num>
  <w:num w:numId="19">
    <w:abstractNumId w:val="44"/>
  </w:num>
  <w:num w:numId="20">
    <w:abstractNumId w:val="15"/>
  </w:num>
  <w:num w:numId="21">
    <w:abstractNumId w:val="3"/>
  </w:num>
  <w:num w:numId="22">
    <w:abstractNumId w:val="42"/>
  </w:num>
  <w:num w:numId="23">
    <w:abstractNumId w:val="33"/>
  </w:num>
  <w:num w:numId="24">
    <w:abstractNumId w:val="18"/>
  </w:num>
  <w:num w:numId="25">
    <w:abstractNumId w:val="41"/>
  </w:num>
  <w:num w:numId="26">
    <w:abstractNumId w:val="23"/>
  </w:num>
  <w:num w:numId="27">
    <w:abstractNumId w:val="0"/>
  </w:num>
  <w:num w:numId="28">
    <w:abstractNumId w:val="2"/>
  </w:num>
  <w:num w:numId="29">
    <w:abstractNumId w:val="1"/>
  </w:num>
  <w:num w:numId="30">
    <w:abstractNumId w:val="21"/>
  </w:num>
  <w:num w:numId="31">
    <w:abstractNumId w:val="28"/>
  </w:num>
  <w:num w:numId="32">
    <w:abstractNumId w:val="4"/>
  </w:num>
  <w:num w:numId="33">
    <w:abstractNumId w:val="10"/>
  </w:num>
  <w:num w:numId="34">
    <w:abstractNumId w:val="40"/>
  </w:num>
  <w:num w:numId="35">
    <w:abstractNumId w:val="26"/>
  </w:num>
  <w:num w:numId="36">
    <w:abstractNumId w:val="13"/>
  </w:num>
  <w:num w:numId="37">
    <w:abstractNumId w:val="37"/>
  </w:num>
  <w:num w:numId="38">
    <w:abstractNumId w:val="20"/>
  </w:num>
  <w:num w:numId="39">
    <w:abstractNumId w:val="25"/>
  </w:num>
  <w:num w:numId="40">
    <w:abstractNumId w:val="30"/>
  </w:num>
  <w:num w:numId="41">
    <w:abstractNumId w:val="31"/>
  </w:num>
  <w:num w:numId="42">
    <w:abstractNumId w:val="47"/>
  </w:num>
  <w:num w:numId="43">
    <w:abstractNumId w:val="16"/>
  </w:num>
  <w:num w:numId="44">
    <w:abstractNumId w:val="32"/>
  </w:num>
  <w:num w:numId="45">
    <w:abstractNumId w:val="35"/>
  </w:num>
  <w:num w:numId="46">
    <w:abstractNumId w:val="7"/>
  </w:num>
  <w:num w:numId="47">
    <w:abstractNumId w:val="48"/>
  </w:num>
  <w:num w:numId="48">
    <w:abstractNumId w:val="17"/>
  </w:num>
  <w:num w:numId="49">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34C"/>
    <w:rsid w:val="00011C3B"/>
    <w:rsid w:val="00021DEC"/>
    <w:rsid w:val="000266D7"/>
    <w:rsid w:val="000276C5"/>
    <w:rsid w:val="00033873"/>
    <w:rsid w:val="0004456C"/>
    <w:rsid w:val="0004770D"/>
    <w:rsid w:val="0005259B"/>
    <w:rsid w:val="00053FEE"/>
    <w:rsid w:val="00060AE4"/>
    <w:rsid w:val="0006411D"/>
    <w:rsid w:val="00067317"/>
    <w:rsid w:val="00072173"/>
    <w:rsid w:val="000746A7"/>
    <w:rsid w:val="00074F7D"/>
    <w:rsid w:val="00082FB8"/>
    <w:rsid w:val="000910BB"/>
    <w:rsid w:val="0009177C"/>
    <w:rsid w:val="000920C0"/>
    <w:rsid w:val="00092232"/>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075E4"/>
    <w:rsid w:val="00115408"/>
    <w:rsid w:val="00116F4B"/>
    <w:rsid w:val="001220E7"/>
    <w:rsid w:val="001229F4"/>
    <w:rsid w:val="00123722"/>
    <w:rsid w:val="00124F98"/>
    <w:rsid w:val="001343FD"/>
    <w:rsid w:val="00137471"/>
    <w:rsid w:val="0015001D"/>
    <w:rsid w:val="00150FD3"/>
    <w:rsid w:val="00156D57"/>
    <w:rsid w:val="001631DF"/>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57BA"/>
    <w:rsid w:val="001D71DC"/>
    <w:rsid w:val="001E0075"/>
    <w:rsid w:val="001E00BB"/>
    <w:rsid w:val="001E4E22"/>
    <w:rsid w:val="001F15EF"/>
    <w:rsid w:val="001F1B1F"/>
    <w:rsid w:val="001F2A20"/>
    <w:rsid w:val="001F486F"/>
    <w:rsid w:val="001F48FD"/>
    <w:rsid w:val="001F595F"/>
    <w:rsid w:val="00207DC4"/>
    <w:rsid w:val="002247A2"/>
    <w:rsid w:val="0022485E"/>
    <w:rsid w:val="00235D63"/>
    <w:rsid w:val="00236F8E"/>
    <w:rsid w:val="00240687"/>
    <w:rsid w:val="00241D1F"/>
    <w:rsid w:val="00243A99"/>
    <w:rsid w:val="002516E4"/>
    <w:rsid w:val="00252991"/>
    <w:rsid w:val="00262B8C"/>
    <w:rsid w:val="00270B29"/>
    <w:rsid w:val="00283C3C"/>
    <w:rsid w:val="00290335"/>
    <w:rsid w:val="00293205"/>
    <w:rsid w:val="00294AA6"/>
    <w:rsid w:val="0029567C"/>
    <w:rsid w:val="00297087"/>
    <w:rsid w:val="002A19E2"/>
    <w:rsid w:val="002A4BDF"/>
    <w:rsid w:val="002C0B82"/>
    <w:rsid w:val="002C2408"/>
    <w:rsid w:val="002D1C9B"/>
    <w:rsid w:val="002D381F"/>
    <w:rsid w:val="002D3962"/>
    <w:rsid w:val="002D4E78"/>
    <w:rsid w:val="002D5539"/>
    <w:rsid w:val="002E270C"/>
    <w:rsid w:val="002E3B92"/>
    <w:rsid w:val="002E662E"/>
    <w:rsid w:val="002E73DE"/>
    <w:rsid w:val="002F177E"/>
    <w:rsid w:val="002F4234"/>
    <w:rsid w:val="002F5D67"/>
    <w:rsid w:val="002F66C1"/>
    <w:rsid w:val="00301B7A"/>
    <w:rsid w:val="00305E4C"/>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3C52"/>
    <w:rsid w:val="00356D2B"/>
    <w:rsid w:val="0036248C"/>
    <w:rsid w:val="003658D6"/>
    <w:rsid w:val="003666A8"/>
    <w:rsid w:val="00367005"/>
    <w:rsid w:val="00367401"/>
    <w:rsid w:val="00375678"/>
    <w:rsid w:val="00375EC3"/>
    <w:rsid w:val="0039390A"/>
    <w:rsid w:val="00393AD5"/>
    <w:rsid w:val="00394AB0"/>
    <w:rsid w:val="00396252"/>
    <w:rsid w:val="003977E1"/>
    <w:rsid w:val="003A3175"/>
    <w:rsid w:val="003A4B47"/>
    <w:rsid w:val="003A7ADB"/>
    <w:rsid w:val="003B24AF"/>
    <w:rsid w:val="003B302D"/>
    <w:rsid w:val="003B5154"/>
    <w:rsid w:val="003B7182"/>
    <w:rsid w:val="003C2CFE"/>
    <w:rsid w:val="003C342C"/>
    <w:rsid w:val="003D4C45"/>
    <w:rsid w:val="003D5036"/>
    <w:rsid w:val="003D587C"/>
    <w:rsid w:val="003D6795"/>
    <w:rsid w:val="003D764D"/>
    <w:rsid w:val="003E3A1A"/>
    <w:rsid w:val="003E3A66"/>
    <w:rsid w:val="003E6CC6"/>
    <w:rsid w:val="003F0BCC"/>
    <w:rsid w:val="003F1B9F"/>
    <w:rsid w:val="0040091C"/>
    <w:rsid w:val="00404A6F"/>
    <w:rsid w:val="00405DDD"/>
    <w:rsid w:val="00406D7A"/>
    <w:rsid w:val="004121B8"/>
    <w:rsid w:val="00412F9F"/>
    <w:rsid w:val="00414792"/>
    <w:rsid w:val="004167E9"/>
    <w:rsid w:val="00416F04"/>
    <w:rsid w:val="00421768"/>
    <w:rsid w:val="004258BA"/>
    <w:rsid w:val="00437BDE"/>
    <w:rsid w:val="0044372E"/>
    <w:rsid w:val="004531C9"/>
    <w:rsid w:val="00457782"/>
    <w:rsid w:val="00457D91"/>
    <w:rsid w:val="00460C31"/>
    <w:rsid w:val="0046356D"/>
    <w:rsid w:val="00464E5B"/>
    <w:rsid w:val="0047055A"/>
    <w:rsid w:val="00472983"/>
    <w:rsid w:val="00474450"/>
    <w:rsid w:val="00475E0B"/>
    <w:rsid w:val="00476B75"/>
    <w:rsid w:val="004775E8"/>
    <w:rsid w:val="00482DDF"/>
    <w:rsid w:val="004873E6"/>
    <w:rsid w:val="00491DF3"/>
    <w:rsid w:val="00497E2C"/>
    <w:rsid w:val="004A3904"/>
    <w:rsid w:val="004A3F06"/>
    <w:rsid w:val="004A45B9"/>
    <w:rsid w:val="004B15B8"/>
    <w:rsid w:val="004B31C8"/>
    <w:rsid w:val="004B4E17"/>
    <w:rsid w:val="004B566C"/>
    <w:rsid w:val="004B675E"/>
    <w:rsid w:val="004B74B2"/>
    <w:rsid w:val="004B7B48"/>
    <w:rsid w:val="004D041C"/>
    <w:rsid w:val="004D12E2"/>
    <w:rsid w:val="004D4AB1"/>
    <w:rsid w:val="004E6901"/>
    <w:rsid w:val="004F141A"/>
    <w:rsid w:val="004F218A"/>
    <w:rsid w:val="004F27AD"/>
    <w:rsid w:val="004F4C5B"/>
    <w:rsid w:val="0050334E"/>
    <w:rsid w:val="00505387"/>
    <w:rsid w:val="00506905"/>
    <w:rsid w:val="00512DF7"/>
    <w:rsid w:val="005141E7"/>
    <w:rsid w:val="005178E6"/>
    <w:rsid w:val="00517CD5"/>
    <w:rsid w:val="00517E63"/>
    <w:rsid w:val="00526B0D"/>
    <w:rsid w:val="0053725F"/>
    <w:rsid w:val="00545364"/>
    <w:rsid w:val="00553315"/>
    <w:rsid w:val="0055346F"/>
    <w:rsid w:val="00553B50"/>
    <w:rsid w:val="005579FF"/>
    <w:rsid w:val="005745E5"/>
    <w:rsid w:val="0057546D"/>
    <w:rsid w:val="005776DD"/>
    <w:rsid w:val="00582117"/>
    <w:rsid w:val="0058478F"/>
    <w:rsid w:val="00590D42"/>
    <w:rsid w:val="00593315"/>
    <w:rsid w:val="005949D1"/>
    <w:rsid w:val="005A0387"/>
    <w:rsid w:val="005A170D"/>
    <w:rsid w:val="005A3957"/>
    <w:rsid w:val="005A6C96"/>
    <w:rsid w:val="005B032E"/>
    <w:rsid w:val="005C6156"/>
    <w:rsid w:val="005D0418"/>
    <w:rsid w:val="005D7F35"/>
    <w:rsid w:val="005E1D58"/>
    <w:rsid w:val="005E3059"/>
    <w:rsid w:val="005F0B7E"/>
    <w:rsid w:val="00602315"/>
    <w:rsid w:val="00610E37"/>
    <w:rsid w:val="00611039"/>
    <w:rsid w:val="00611C9A"/>
    <w:rsid w:val="006129BF"/>
    <w:rsid w:val="006207ED"/>
    <w:rsid w:val="00626BC9"/>
    <w:rsid w:val="00643BD2"/>
    <w:rsid w:val="00643D38"/>
    <w:rsid w:val="006447C8"/>
    <w:rsid w:val="006458DF"/>
    <w:rsid w:val="00650D52"/>
    <w:rsid w:val="006546FE"/>
    <w:rsid w:val="00661595"/>
    <w:rsid w:val="006615B2"/>
    <w:rsid w:val="00662313"/>
    <w:rsid w:val="00670072"/>
    <w:rsid w:val="00671974"/>
    <w:rsid w:val="00673911"/>
    <w:rsid w:val="006870C9"/>
    <w:rsid w:val="00695711"/>
    <w:rsid w:val="006A1EAD"/>
    <w:rsid w:val="006A3ADF"/>
    <w:rsid w:val="006A7552"/>
    <w:rsid w:val="006A7BCB"/>
    <w:rsid w:val="006B0047"/>
    <w:rsid w:val="006B3E35"/>
    <w:rsid w:val="006B4C1E"/>
    <w:rsid w:val="006B60E8"/>
    <w:rsid w:val="006B6E3C"/>
    <w:rsid w:val="006C090F"/>
    <w:rsid w:val="006C4E32"/>
    <w:rsid w:val="006C56D8"/>
    <w:rsid w:val="006C78DB"/>
    <w:rsid w:val="006D07AE"/>
    <w:rsid w:val="006D1C93"/>
    <w:rsid w:val="006E3F11"/>
    <w:rsid w:val="006E526C"/>
    <w:rsid w:val="006F7560"/>
    <w:rsid w:val="00701410"/>
    <w:rsid w:val="00705C07"/>
    <w:rsid w:val="007105ED"/>
    <w:rsid w:val="007113A1"/>
    <w:rsid w:val="00713475"/>
    <w:rsid w:val="00720CD0"/>
    <w:rsid w:val="00721CF6"/>
    <w:rsid w:val="0072265A"/>
    <w:rsid w:val="0072370B"/>
    <w:rsid w:val="00723E46"/>
    <w:rsid w:val="00725DDE"/>
    <w:rsid w:val="00732CF7"/>
    <w:rsid w:val="00733826"/>
    <w:rsid w:val="00742986"/>
    <w:rsid w:val="00745D6D"/>
    <w:rsid w:val="007507C9"/>
    <w:rsid w:val="0075703F"/>
    <w:rsid w:val="00757CD6"/>
    <w:rsid w:val="007645B5"/>
    <w:rsid w:val="00766CFB"/>
    <w:rsid w:val="00767A17"/>
    <w:rsid w:val="007722D5"/>
    <w:rsid w:val="00774004"/>
    <w:rsid w:val="00780EDF"/>
    <w:rsid w:val="007816FF"/>
    <w:rsid w:val="007835E1"/>
    <w:rsid w:val="00783B44"/>
    <w:rsid w:val="00785028"/>
    <w:rsid w:val="0079580F"/>
    <w:rsid w:val="007A2DB4"/>
    <w:rsid w:val="007A3A5A"/>
    <w:rsid w:val="007A4370"/>
    <w:rsid w:val="007A5721"/>
    <w:rsid w:val="007A7FC0"/>
    <w:rsid w:val="007B362E"/>
    <w:rsid w:val="007B4CD8"/>
    <w:rsid w:val="007B5077"/>
    <w:rsid w:val="007B7672"/>
    <w:rsid w:val="007C0FD5"/>
    <w:rsid w:val="007E1D15"/>
    <w:rsid w:val="007E1DEA"/>
    <w:rsid w:val="007E2120"/>
    <w:rsid w:val="007E2202"/>
    <w:rsid w:val="007E4397"/>
    <w:rsid w:val="007E7813"/>
    <w:rsid w:val="007F2972"/>
    <w:rsid w:val="007F3D2C"/>
    <w:rsid w:val="007F53C1"/>
    <w:rsid w:val="008019CC"/>
    <w:rsid w:val="008038F8"/>
    <w:rsid w:val="0081092E"/>
    <w:rsid w:val="008145EA"/>
    <w:rsid w:val="00815869"/>
    <w:rsid w:val="008161AF"/>
    <w:rsid w:val="00816B81"/>
    <w:rsid w:val="00823B90"/>
    <w:rsid w:val="00825B30"/>
    <w:rsid w:val="0083266E"/>
    <w:rsid w:val="00832F8C"/>
    <w:rsid w:val="0084096D"/>
    <w:rsid w:val="00842D56"/>
    <w:rsid w:val="00843DB4"/>
    <w:rsid w:val="008546E5"/>
    <w:rsid w:val="008556A8"/>
    <w:rsid w:val="0085677C"/>
    <w:rsid w:val="00865EA8"/>
    <w:rsid w:val="00871653"/>
    <w:rsid w:val="0087441B"/>
    <w:rsid w:val="008763C3"/>
    <w:rsid w:val="00876A24"/>
    <w:rsid w:val="00876CB4"/>
    <w:rsid w:val="00877408"/>
    <w:rsid w:val="00880684"/>
    <w:rsid w:val="00881D74"/>
    <w:rsid w:val="00881E7B"/>
    <w:rsid w:val="008836AC"/>
    <w:rsid w:val="00884B58"/>
    <w:rsid w:val="00887422"/>
    <w:rsid w:val="0089166C"/>
    <w:rsid w:val="00893204"/>
    <w:rsid w:val="008932C7"/>
    <w:rsid w:val="00894873"/>
    <w:rsid w:val="008960DE"/>
    <w:rsid w:val="00896803"/>
    <w:rsid w:val="008A36DF"/>
    <w:rsid w:val="008A4536"/>
    <w:rsid w:val="008B2047"/>
    <w:rsid w:val="008B5DCA"/>
    <w:rsid w:val="008B6A11"/>
    <w:rsid w:val="008C1698"/>
    <w:rsid w:val="008C1A3D"/>
    <w:rsid w:val="008D01C3"/>
    <w:rsid w:val="008D0BA8"/>
    <w:rsid w:val="008D1E13"/>
    <w:rsid w:val="008D6549"/>
    <w:rsid w:val="008D70D2"/>
    <w:rsid w:val="008D7418"/>
    <w:rsid w:val="008E35E2"/>
    <w:rsid w:val="008E36FE"/>
    <w:rsid w:val="00900AE8"/>
    <w:rsid w:val="00900DAD"/>
    <w:rsid w:val="009060B9"/>
    <w:rsid w:val="00912698"/>
    <w:rsid w:val="0091408E"/>
    <w:rsid w:val="009210F3"/>
    <w:rsid w:val="0092772F"/>
    <w:rsid w:val="009333B6"/>
    <w:rsid w:val="009371EB"/>
    <w:rsid w:val="009378CA"/>
    <w:rsid w:val="0094552B"/>
    <w:rsid w:val="009479F2"/>
    <w:rsid w:val="0095025E"/>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C0BC7"/>
    <w:rsid w:val="009C3D2E"/>
    <w:rsid w:val="009C6592"/>
    <w:rsid w:val="009C73B9"/>
    <w:rsid w:val="009E209B"/>
    <w:rsid w:val="009E2BDB"/>
    <w:rsid w:val="009E36DE"/>
    <w:rsid w:val="009E3F93"/>
    <w:rsid w:val="009E470E"/>
    <w:rsid w:val="009F0747"/>
    <w:rsid w:val="00A03514"/>
    <w:rsid w:val="00A10F5D"/>
    <w:rsid w:val="00A142DC"/>
    <w:rsid w:val="00A17079"/>
    <w:rsid w:val="00A218FA"/>
    <w:rsid w:val="00A27EC9"/>
    <w:rsid w:val="00A406ED"/>
    <w:rsid w:val="00A448C3"/>
    <w:rsid w:val="00A44942"/>
    <w:rsid w:val="00A458D4"/>
    <w:rsid w:val="00A46FB7"/>
    <w:rsid w:val="00A51616"/>
    <w:rsid w:val="00A53118"/>
    <w:rsid w:val="00A67748"/>
    <w:rsid w:val="00A71C0B"/>
    <w:rsid w:val="00A7348D"/>
    <w:rsid w:val="00A81677"/>
    <w:rsid w:val="00A86AB5"/>
    <w:rsid w:val="00A90C3A"/>
    <w:rsid w:val="00A92400"/>
    <w:rsid w:val="00A97226"/>
    <w:rsid w:val="00A9729D"/>
    <w:rsid w:val="00AA0E64"/>
    <w:rsid w:val="00AA142F"/>
    <w:rsid w:val="00AA23CF"/>
    <w:rsid w:val="00AA53DB"/>
    <w:rsid w:val="00AA7197"/>
    <w:rsid w:val="00AB239A"/>
    <w:rsid w:val="00AC1AAD"/>
    <w:rsid w:val="00AC39FB"/>
    <w:rsid w:val="00AC7388"/>
    <w:rsid w:val="00AD24CB"/>
    <w:rsid w:val="00AD51D1"/>
    <w:rsid w:val="00AD53C7"/>
    <w:rsid w:val="00AD7ADC"/>
    <w:rsid w:val="00AE08EB"/>
    <w:rsid w:val="00AE08F2"/>
    <w:rsid w:val="00AE18EC"/>
    <w:rsid w:val="00AE2651"/>
    <w:rsid w:val="00AE3D69"/>
    <w:rsid w:val="00AF3414"/>
    <w:rsid w:val="00AF50F6"/>
    <w:rsid w:val="00AF6B53"/>
    <w:rsid w:val="00B00BBE"/>
    <w:rsid w:val="00B10710"/>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5CB"/>
    <w:rsid w:val="00B529CB"/>
    <w:rsid w:val="00B60123"/>
    <w:rsid w:val="00B62C88"/>
    <w:rsid w:val="00B62C90"/>
    <w:rsid w:val="00B6300F"/>
    <w:rsid w:val="00B63230"/>
    <w:rsid w:val="00B653FC"/>
    <w:rsid w:val="00B66868"/>
    <w:rsid w:val="00B70389"/>
    <w:rsid w:val="00B70A91"/>
    <w:rsid w:val="00B84623"/>
    <w:rsid w:val="00B92631"/>
    <w:rsid w:val="00B938CB"/>
    <w:rsid w:val="00B9492D"/>
    <w:rsid w:val="00B97A9D"/>
    <w:rsid w:val="00BA4A6B"/>
    <w:rsid w:val="00BA51EF"/>
    <w:rsid w:val="00BA6EF6"/>
    <w:rsid w:val="00BB0897"/>
    <w:rsid w:val="00BB5697"/>
    <w:rsid w:val="00BB66D5"/>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66F9"/>
    <w:rsid w:val="00C27CE1"/>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74DAF"/>
    <w:rsid w:val="00C760E3"/>
    <w:rsid w:val="00C80116"/>
    <w:rsid w:val="00C83128"/>
    <w:rsid w:val="00C87BFC"/>
    <w:rsid w:val="00C90B94"/>
    <w:rsid w:val="00CA35AB"/>
    <w:rsid w:val="00CA50EF"/>
    <w:rsid w:val="00CB164A"/>
    <w:rsid w:val="00CB3168"/>
    <w:rsid w:val="00CB4A8F"/>
    <w:rsid w:val="00CB75B7"/>
    <w:rsid w:val="00CC157F"/>
    <w:rsid w:val="00CC456D"/>
    <w:rsid w:val="00CD04D6"/>
    <w:rsid w:val="00CD622B"/>
    <w:rsid w:val="00CE2A4E"/>
    <w:rsid w:val="00CE6187"/>
    <w:rsid w:val="00CE7DC5"/>
    <w:rsid w:val="00CF5E71"/>
    <w:rsid w:val="00CF7FAC"/>
    <w:rsid w:val="00D00031"/>
    <w:rsid w:val="00D04BB7"/>
    <w:rsid w:val="00D11E2A"/>
    <w:rsid w:val="00D160C1"/>
    <w:rsid w:val="00D16D72"/>
    <w:rsid w:val="00D17794"/>
    <w:rsid w:val="00D21C50"/>
    <w:rsid w:val="00D22398"/>
    <w:rsid w:val="00D30BDD"/>
    <w:rsid w:val="00D35E6C"/>
    <w:rsid w:val="00D436CF"/>
    <w:rsid w:val="00D43805"/>
    <w:rsid w:val="00D45B2F"/>
    <w:rsid w:val="00D46E88"/>
    <w:rsid w:val="00D47CEA"/>
    <w:rsid w:val="00D513AC"/>
    <w:rsid w:val="00D60BD6"/>
    <w:rsid w:val="00D613A9"/>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464C"/>
    <w:rsid w:val="00DD49B5"/>
    <w:rsid w:val="00DE2A08"/>
    <w:rsid w:val="00DE2B4D"/>
    <w:rsid w:val="00DE74A5"/>
    <w:rsid w:val="00E00E44"/>
    <w:rsid w:val="00E0340A"/>
    <w:rsid w:val="00E049A8"/>
    <w:rsid w:val="00E126FE"/>
    <w:rsid w:val="00E12ECB"/>
    <w:rsid w:val="00E13DB1"/>
    <w:rsid w:val="00E1451F"/>
    <w:rsid w:val="00E15A72"/>
    <w:rsid w:val="00E15E28"/>
    <w:rsid w:val="00E16577"/>
    <w:rsid w:val="00E27181"/>
    <w:rsid w:val="00E3521D"/>
    <w:rsid w:val="00E36051"/>
    <w:rsid w:val="00E36CDB"/>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C5571"/>
    <w:rsid w:val="00ED0E8F"/>
    <w:rsid w:val="00ED2960"/>
    <w:rsid w:val="00ED396E"/>
    <w:rsid w:val="00ED5A8B"/>
    <w:rsid w:val="00EE1504"/>
    <w:rsid w:val="00EE2447"/>
    <w:rsid w:val="00EE349F"/>
    <w:rsid w:val="00EE3B5B"/>
    <w:rsid w:val="00EE4CC9"/>
    <w:rsid w:val="00EF4800"/>
    <w:rsid w:val="00EF5D5B"/>
    <w:rsid w:val="00EF674A"/>
    <w:rsid w:val="00EF7B41"/>
    <w:rsid w:val="00F00647"/>
    <w:rsid w:val="00F00A3D"/>
    <w:rsid w:val="00F04310"/>
    <w:rsid w:val="00F17CA4"/>
    <w:rsid w:val="00F21885"/>
    <w:rsid w:val="00F24DDD"/>
    <w:rsid w:val="00F2770B"/>
    <w:rsid w:val="00F318E8"/>
    <w:rsid w:val="00F34E4F"/>
    <w:rsid w:val="00F415C0"/>
    <w:rsid w:val="00F42480"/>
    <w:rsid w:val="00F461EB"/>
    <w:rsid w:val="00F47AD9"/>
    <w:rsid w:val="00F549A3"/>
    <w:rsid w:val="00F55555"/>
    <w:rsid w:val="00F55BF8"/>
    <w:rsid w:val="00F55CBF"/>
    <w:rsid w:val="00F6099A"/>
    <w:rsid w:val="00F6418A"/>
    <w:rsid w:val="00F72B10"/>
    <w:rsid w:val="00F73B58"/>
    <w:rsid w:val="00F77359"/>
    <w:rsid w:val="00F80B08"/>
    <w:rsid w:val="00F86A73"/>
    <w:rsid w:val="00F87F6E"/>
    <w:rsid w:val="00F90B6E"/>
    <w:rsid w:val="00F90FB1"/>
    <w:rsid w:val="00F97CD8"/>
    <w:rsid w:val="00FA1A8F"/>
    <w:rsid w:val="00FA1F71"/>
    <w:rsid w:val="00FA58DA"/>
    <w:rsid w:val="00FC2F45"/>
    <w:rsid w:val="00FC345B"/>
    <w:rsid w:val="00FC35AC"/>
    <w:rsid w:val="00FC4237"/>
    <w:rsid w:val="00FD4E37"/>
    <w:rsid w:val="00FE131F"/>
    <w:rsid w:val="00FE51EC"/>
    <w:rsid w:val="00FF1FDC"/>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C9257F24-D841-48EF-A99D-6E2F0748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20"/>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21"/>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22"/>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23"/>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24"/>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25"/>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26"/>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27"/>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CRCoverPageChar">
    <w:name w:val="CR Cover Page Char"/>
    <w:link w:val="CRCoverPage"/>
    <w:locked/>
    <w:rsid w:val="00305E4C"/>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TotalTime>
  <Pages>3</Pages>
  <Words>755</Words>
  <Characters>4304</Characters>
  <Application>Microsoft Office Word</Application>
  <DocSecurity>0</DocSecurity>
  <Lines>35</Lines>
  <Paragraphs>10</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5049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Wu Jingzhou - China Telecom</cp:lastModifiedBy>
  <cp:revision>10</cp:revision>
  <dcterms:created xsi:type="dcterms:W3CDTF">2022-05-23T09:48:00Z</dcterms:created>
  <dcterms:modified xsi:type="dcterms:W3CDTF">2022-12-02T07:53:00Z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